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B47A" w14:textId="2F3158EC" w:rsidR="005E1C38" w:rsidRDefault="00C343A8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  <w:r w:rsidRPr="000F731D">
        <w:rPr>
          <w:i/>
          <w:sz w:val="16"/>
          <w:szCs w:val="16"/>
        </w:rPr>
        <w:t xml:space="preserve">NOTE: </w:t>
      </w:r>
      <w:r w:rsidR="006219CF" w:rsidRPr="000F731D">
        <w:rPr>
          <w:i/>
          <w:sz w:val="16"/>
          <w:szCs w:val="16"/>
        </w:rPr>
        <w:t>All p</w:t>
      </w:r>
      <w:r w:rsidR="00B45E07" w:rsidRPr="000F731D">
        <w:rPr>
          <w:i/>
          <w:sz w:val="16"/>
          <w:szCs w:val="16"/>
        </w:rPr>
        <w:t>ublic comments require that an individual sign in at the beginning of the meet</w:t>
      </w:r>
      <w:r w:rsidR="00714F16" w:rsidRPr="000F731D">
        <w:rPr>
          <w:i/>
          <w:sz w:val="16"/>
          <w:szCs w:val="16"/>
        </w:rPr>
        <w:t xml:space="preserve">ing. Comments will generally be </w:t>
      </w:r>
      <w:r w:rsidR="00B45E07" w:rsidRPr="000F731D">
        <w:rPr>
          <w:i/>
          <w:sz w:val="16"/>
          <w:szCs w:val="16"/>
        </w:rPr>
        <w:t>limited to a maximum of three (3) minutes per person. Under Iowa law, the City Council is prohibited from discussi</w:t>
      </w:r>
      <w:r w:rsidR="00C63DF4" w:rsidRPr="000F731D">
        <w:rPr>
          <w:i/>
          <w:sz w:val="16"/>
          <w:szCs w:val="16"/>
        </w:rPr>
        <w:t>ng</w:t>
      </w:r>
      <w:r w:rsidR="00B45E07" w:rsidRPr="000F731D">
        <w:rPr>
          <w:i/>
          <w:sz w:val="16"/>
          <w:szCs w:val="16"/>
        </w:rPr>
        <w:t xml:space="preserve"> or taking any action on an item not appearing on its posted agenda. Any issue raised by public comment</w:t>
      </w:r>
      <w:r w:rsidR="00C63DF4" w:rsidRPr="000F731D">
        <w:rPr>
          <w:i/>
          <w:sz w:val="16"/>
          <w:szCs w:val="16"/>
        </w:rPr>
        <w:t xml:space="preserve"> under the Citizen Hearing </w:t>
      </w:r>
      <w:r w:rsidR="00B45E07" w:rsidRPr="000F731D">
        <w:rPr>
          <w:i/>
          <w:sz w:val="16"/>
          <w:szCs w:val="16"/>
        </w:rPr>
        <w:t xml:space="preserve">will be referred to staff for </w:t>
      </w:r>
      <w:r w:rsidR="00C63DF4" w:rsidRPr="000F731D">
        <w:rPr>
          <w:i/>
          <w:sz w:val="16"/>
          <w:szCs w:val="16"/>
        </w:rPr>
        <w:t>a decision on whether or not it should be</w:t>
      </w:r>
      <w:r w:rsidR="00B45E07" w:rsidRPr="000F731D">
        <w:rPr>
          <w:i/>
          <w:sz w:val="16"/>
          <w:szCs w:val="16"/>
        </w:rPr>
        <w:t xml:space="preserve"> </w:t>
      </w:r>
      <w:r w:rsidR="00C63DF4" w:rsidRPr="000F731D">
        <w:rPr>
          <w:i/>
          <w:sz w:val="16"/>
          <w:szCs w:val="16"/>
        </w:rPr>
        <w:t>placed on a future agenda.</w:t>
      </w:r>
      <w:r w:rsidR="00714F16" w:rsidRPr="000F731D">
        <w:rPr>
          <w:i/>
          <w:sz w:val="16"/>
          <w:szCs w:val="16"/>
        </w:rPr>
        <w:t xml:space="preserve"> All comments from the public, Council, and Staff </w:t>
      </w:r>
      <w:r w:rsidR="005E1C38" w:rsidRPr="000F731D">
        <w:rPr>
          <w:i/>
          <w:sz w:val="16"/>
          <w:szCs w:val="16"/>
        </w:rPr>
        <w:t xml:space="preserve">shall address the presiding officer, and upon recognition by the presiding officer, </w:t>
      </w:r>
      <w:r w:rsidR="00714F16" w:rsidRPr="000F731D">
        <w:rPr>
          <w:i/>
          <w:sz w:val="16"/>
          <w:szCs w:val="16"/>
        </w:rPr>
        <w:t>shall be</w:t>
      </w:r>
      <w:r w:rsidR="005E1C38" w:rsidRPr="000F731D">
        <w:rPr>
          <w:i/>
          <w:sz w:val="16"/>
          <w:szCs w:val="16"/>
        </w:rPr>
        <w:t xml:space="preserve"> confine</w:t>
      </w:r>
      <w:r w:rsidR="00714F16" w:rsidRPr="000F731D">
        <w:rPr>
          <w:i/>
          <w:sz w:val="16"/>
          <w:szCs w:val="16"/>
        </w:rPr>
        <w:t>d</w:t>
      </w:r>
      <w:r w:rsidR="005E1C38" w:rsidRPr="000F731D">
        <w:rPr>
          <w:i/>
          <w:sz w:val="16"/>
          <w:szCs w:val="16"/>
        </w:rPr>
        <w:t xml:space="preserve"> to the question under debate, avoiding all indecorous language and references to personalities and abiding by the following rules of civil debate.</w:t>
      </w:r>
      <w:r w:rsidRPr="000F731D">
        <w:rPr>
          <w:i/>
          <w:sz w:val="16"/>
          <w:szCs w:val="16"/>
        </w:rPr>
        <w:t xml:space="preserve"> • </w:t>
      </w:r>
      <w:r w:rsidR="005E1C38" w:rsidRPr="000F731D">
        <w:rPr>
          <w:i/>
          <w:sz w:val="16"/>
          <w:szCs w:val="16"/>
        </w:rPr>
        <w:t>We may disagree, but we will be respectful of one another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All comments will be directed to the issue at hand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Personal attacks will not be tolerated</w:t>
      </w:r>
      <w:r w:rsidRPr="000F731D">
        <w:rPr>
          <w:i/>
          <w:sz w:val="16"/>
          <w:szCs w:val="16"/>
        </w:rPr>
        <w:t>.</w:t>
      </w:r>
    </w:p>
    <w:p w14:paraId="132D34D2" w14:textId="77777777" w:rsidR="000A4D2D" w:rsidRPr="000F731D" w:rsidRDefault="000A4D2D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7DE217E0" w:rsidR="000964A0" w:rsidRPr="000A4D2D" w:rsidRDefault="000964A0" w:rsidP="000964A0">
      <w:pPr>
        <w:spacing w:before="120" w:line="276" w:lineRule="auto"/>
        <w:rPr>
          <w:sz w:val="20"/>
          <w:u w:val="single"/>
        </w:rPr>
      </w:pPr>
      <w:r w:rsidRPr="000A4D2D">
        <w:rPr>
          <w:sz w:val="20"/>
          <w:u w:val="single"/>
        </w:rPr>
        <w:t>Business Meeting Agenda:</w:t>
      </w:r>
    </w:p>
    <w:p w14:paraId="1554C3AA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618D76CB" w:rsidR="00624325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Call to Order</w:t>
      </w:r>
    </w:p>
    <w:p w14:paraId="3881C36F" w14:textId="77777777" w:rsidR="00024370" w:rsidRDefault="006C176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Pledge of Allegiance</w:t>
      </w:r>
    </w:p>
    <w:p w14:paraId="0B132B62" w14:textId="05B6ACAB" w:rsidR="006C1765" w:rsidRDefault="00024370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Introductions</w:t>
      </w:r>
      <w:r w:rsidR="006C1765">
        <w:rPr>
          <w:sz w:val="20"/>
        </w:rPr>
        <w:t xml:space="preserve"> </w:t>
      </w:r>
    </w:p>
    <w:p w14:paraId="087274D4" w14:textId="77777777" w:rsidR="00FF1147" w:rsidRPr="000A4D2D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Civility</w:t>
      </w:r>
      <w:r w:rsidR="00FF1147" w:rsidRPr="000A4D2D">
        <w:rPr>
          <w:sz w:val="20"/>
        </w:rPr>
        <w:t xml:space="preserve"> Statement</w:t>
      </w:r>
    </w:p>
    <w:p w14:paraId="29F88BDC" w14:textId="6DA0382F" w:rsidR="00624325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Approval of Agenda</w:t>
      </w:r>
    </w:p>
    <w:p w14:paraId="6C829E13" w14:textId="0279EE76" w:rsidR="00047EB9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Citizen Hearing</w:t>
      </w:r>
    </w:p>
    <w:p w14:paraId="69F72D0B" w14:textId="77777777" w:rsidR="002A27E1" w:rsidRPr="000A4D2D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Consent Agenda:</w:t>
      </w:r>
    </w:p>
    <w:p w14:paraId="64748CEC" w14:textId="24609A5E" w:rsidR="00786891" w:rsidRPr="00FB2E98" w:rsidRDefault="000448FA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the </w:t>
      </w:r>
      <w:r w:rsidR="00724775">
        <w:rPr>
          <w:sz w:val="20"/>
        </w:rPr>
        <w:t>11-8-2021 City Council Meeting</w:t>
      </w:r>
      <w:r w:rsidR="00215630" w:rsidRPr="00FB2E98">
        <w:rPr>
          <w:sz w:val="20"/>
        </w:rPr>
        <w:tab/>
      </w:r>
    </w:p>
    <w:p w14:paraId="1F92D416" w14:textId="1804CA34" w:rsidR="001B602B" w:rsidRDefault="00724775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December</w:t>
      </w:r>
      <w:r w:rsidR="001B602B">
        <w:rPr>
          <w:sz w:val="20"/>
        </w:rPr>
        <w:t xml:space="preserve"> Claims List</w:t>
      </w:r>
    </w:p>
    <w:p w14:paraId="70934B17" w14:textId="6FCE7429" w:rsidR="00E24109" w:rsidRDefault="00724775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November</w:t>
      </w:r>
      <w:r w:rsidR="001B602B">
        <w:rPr>
          <w:sz w:val="20"/>
        </w:rPr>
        <w:t xml:space="preserve"> Financial Statements</w:t>
      </w:r>
    </w:p>
    <w:p w14:paraId="3859EB56" w14:textId="30645B07" w:rsidR="0053739D" w:rsidRDefault="0053739D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Resolution Re: 2022 City Council Meeting Schedule </w:t>
      </w:r>
    </w:p>
    <w:p w14:paraId="1504FB3B" w14:textId="19701FFD" w:rsidR="0053739D" w:rsidRDefault="0053739D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Re: MPO 2022 Committee Assignments</w:t>
      </w:r>
    </w:p>
    <w:p w14:paraId="48DA7DD0" w14:textId="77777777" w:rsidR="004C2065" w:rsidRDefault="00C36F57" w:rsidP="004C206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Resolution Re: Jarin Young </w:t>
      </w:r>
      <w:r w:rsidR="004C2065">
        <w:rPr>
          <w:sz w:val="20"/>
        </w:rPr>
        <w:t xml:space="preserve">Appointment </w:t>
      </w:r>
      <w:r w:rsidR="00DF45BC">
        <w:rPr>
          <w:sz w:val="20"/>
        </w:rPr>
        <w:t>as a Public Works Laborer</w:t>
      </w:r>
      <w:r w:rsidR="004C2065">
        <w:rPr>
          <w:sz w:val="20"/>
        </w:rPr>
        <w:t xml:space="preserve"> Grade 0</w:t>
      </w:r>
    </w:p>
    <w:p w14:paraId="62B810A7" w14:textId="30C67746" w:rsidR="004C2065" w:rsidRPr="004C2065" w:rsidRDefault="004C2065" w:rsidP="004C206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 w:rsidRPr="004C2065">
        <w:rPr>
          <w:sz w:val="20"/>
        </w:rPr>
        <w:t>Resolution Approving Contract with Jay Olson, Re: Park and Recreation Programming Agreement</w:t>
      </w:r>
    </w:p>
    <w:p w14:paraId="31A933CC" w14:textId="2ACBC609" w:rsidR="004C2065" w:rsidRDefault="004C2065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Setting Date for Public Hearing on Proposal to enter into a General Fund Economic Development Agreement</w:t>
      </w:r>
    </w:p>
    <w:p w14:paraId="6678FFC3" w14:textId="572D9282" w:rsidR="004C2065" w:rsidRDefault="004C2065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Re. Mid-Iowa Planning Alliance for Community Development Membership</w:t>
      </w:r>
    </w:p>
    <w:p w14:paraId="0A5A5913" w14:textId="113B684A" w:rsidR="00E205C7" w:rsidRPr="00724775" w:rsidRDefault="00E205C7" w:rsidP="00724775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Resolution Re: Dallas County EMS Affiliation </w:t>
      </w:r>
    </w:p>
    <w:p w14:paraId="7CBFA6E1" w14:textId="1608D43E" w:rsidR="0092652C" w:rsidRDefault="00894F64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Tax Abatement Applications</w:t>
      </w:r>
    </w:p>
    <w:p w14:paraId="4CF45252" w14:textId="1C9054AE" w:rsidR="00894F64" w:rsidRDefault="00926206" w:rsidP="0092652C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5335 Katelyn Ave – Residential New Construction </w:t>
      </w:r>
    </w:p>
    <w:p w14:paraId="680D61C3" w14:textId="1EF4C73B" w:rsidR="00A96FC1" w:rsidRDefault="00A96FC1" w:rsidP="0092652C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29265 Hickory Lodge Drive</w:t>
      </w:r>
    </w:p>
    <w:p w14:paraId="498A8881" w14:textId="2CFDC846" w:rsidR="0053739D" w:rsidRDefault="0053739D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Approving Pre-Annexation Agreements with OMG Midwest, Inc. </w:t>
      </w:r>
    </w:p>
    <w:p w14:paraId="1EF90065" w14:textId="0DD7105E" w:rsidR="0053739D" w:rsidRPr="00E1738E" w:rsidRDefault="0053739D" w:rsidP="00E1738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Approving </w:t>
      </w:r>
      <w:r w:rsidR="00E1738E">
        <w:rPr>
          <w:sz w:val="20"/>
        </w:rPr>
        <w:t>Annexation of Property Owned by OMG Midwest, Inc., Knapp Abel Bluffs, LC, Lauterbach Family Farm Limited Partnership, and Donna M Lauterbach 2015 Family Trust, Including nonconsenting property</w:t>
      </w:r>
    </w:p>
    <w:p w14:paraId="12CA24F5" w14:textId="2955542A" w:rsidR="000D7523" w:rsidRDefault="00435A11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Resolution Granting Easement to Lauterbach Family Farm LP, Re: Waste Water Treatment Field Access</w:t>
      </w:r>
    </w:p>
    <w:p w14:paraId="08594B92" w14:textId="116AB8FF" w:rsidR="00E1738E" w:rsidRDefault="00E205C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and Possible Action: CIP Project </w:t>
      </w:r>
      <w:r w:rsidR="00D06FC9">
        <w:rPr>
          <w:sz w:val="20"/>
        </w:rPr>
        <w:t>U</w:t>
      </w:r>
      <w:r>
        <w:rPr>
          <w:sz w:val="20"/>
        </w:rPr>
        <w:t>pdates</w:t>
      </w:r>
    </w:p>
    <w:p w14:paraId="78F7B7CA" w14:textId="70D2BA19" w:rsidR="00E205C7" w:rsidRDefault="00E205C7" w:rsidP="00E205C7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Scope of Service Proposals/Grants Update: Boat Ramp Parking Improvements </w:t>
      </w:r>
    </w:p>
    <w:p w14:paraId="5F3A351C" w14:textId="095BC943" w:rsidR="00E205C7" w:rsidRDefault="00E205C7" w:rsidP="00E205C7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Scope of Service Proposals Update: F90 Pedestrian Underpass Evaluation</w:t>
      </w:r>
    </w:p>
    <w:p w14:paraId="2144C7FD" w14:textId="6040A9FD" w:rsidR="00E205C7" w:rsidRDefault="00E205C7" w:rsidP="00E205C7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Scope of Service Proposals Update: Master Park/Trails Planning</w:t>
      </w:r>
    </w:p>
    <w:p w14:paraId="2BC62C33" w14:textId="2267DEB9" w:rsidR="00E205C7" w:rsidRDefault="00E205C7" w:rsidP="00E205C7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Pocket Park Design Update</w:t>
      </w:r>
    </w:p>
    <w:p w14:paraId="2C8FFB04" w14:textId="328E5FF8" w:rsidR="005D71EF" w:rsidRDefault="005D71EF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Reports</w:t>
      </w:r>
    </w:p>
    <w:p w14:paraId="3BB17DF4" w14:textId="4EE7C57C" w:rsidR="00E1738E" w:rsidRDefault="00C36F5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Optional Closed Session Pursuant to Iowa Code Chapter 21.5, Letter C.</w:t>
      </w:r>
    </w:p>
    <w:p w14:paraId="16E6D302" w14:textId="055989F4" w:rsidR="00C36F57" w:rsidRPr="00C36F57" w:rsidRDefault="00C36F57" w:rsidP="00C36F57">
      <w:pPr>
        <w:pStyle w:val="ListParagraph"/>
        <w:snapToGrid w:val="0"/>
        <w:spacing w:line="276" w:lineRule="auto"/>
        <w:ind w:left="1440"/>
        <w:rPr>
          <w:sz w:val="20"/>
        </w:rPr>
      </w:pPr>
      <w:r w:rsidRPr="00C36F57">
        <w:rPr>
          <w:sz w:val="20"/>
        </w:rPr>
        <w:t>To discuss strategy with counsel in matters that are presently in litigation or where</w:t>
      </w:r>
      <w:r>
        <w:rPr>
          <w:sz w:val="20"/>
        </w:rPr>
        <w:t xml:space="preserve"> </w:t>
      </w:r>
      <w:r w:rsidRPr="00C36F57">
        <w:rPr>
          <w:sz w:val="20"/>
        </w:rPr>
        <w:t>litigation is imminent where its disclosure would be likely to prejudice or disadvantage the</w:t>
      </w:r>
      <w:r>
        <w:rPr>
          <w:sz w:val="20"/>
        </w:rPr>
        <w:t xml:space="preserve"> </w:t>
      </w:r>
      <w:r w:rsidRPr="00C36F57">
        <w:rPr>
          <w:sz w:val="20"/>
        </w:rPr>
        <w:t>position of the governmental body in that litigation.</w:t>
      </w:r>
    </w:p>
    <w:p w14:paraId="4EC5E97C" w14:textId="5318B99D" w:rsidR="00C36F57" w:rsidRDefault="00C36F5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Optional Closed Session Pursuant to Iowa Code Chapter 21.5, Letter I.</w:t>
      </w:r>
    </w:p>
    <w:p w14:paraId="7695AA40" w14:textId="0D783B35" w:rsidR="00C36F57" w:rsidRPr="00C36F57" w:rsidRDefault="00C36F57" w:rsidP="00C36F57">
      <w:pPr>
        <w:pStyle w:val="ListParagraph"/>
        <w:snapToGrid w:val="0"/>
        <w:spacing w:line="276" w:lineRule="auto"/>
        <w:ind w:left="1440"/>
        <w:rPr>
          <w:sz w:val="20"/>
        </w:rPr>
      </w:pPr>
      <w:r w:rsidRPr="00C36F57">
        <w:rPr>
          <w:sz w:val="20"/>
        </w:rPr>
        <w:t>To evaluate the professional competency of an individual whose appointment, hiring,</w:t>
      </w:r>
      <w:r>
        <w:rPr>
          <w:sz w:val="20"/>
        </w:rPr>
        <w:t xml:space="preserve"> </w:t>
      </w:r>
      <w:r w:rsidRPr="00C36F57">
        <w:rPr>
          <w:sz w:val="20"/>
        </w:rPr>
        <w:t>performance, or discharge is being considered when necessary to prevent needless and</w:t>
      </w:r>
      <w:r>
        <w:rPr>
          <w:sz w:val="20"/>
        </w:rPr>
        <w:t xml:space="preserve"> </w:t>
      </w:r>
      <w:r w:rsidRPr="00C36F57">
        <w:rPr>
          <w:sz w:val="20"/>
        </w:rPr>
        <w:t>irreparable injury to that individual’s reputation and that individual requests a closed</w:t>
      </w:r>
      <w:r>
        <w:rPr>
          <w:sz w:val="20"/>
        </w:rPr>
        <w:t xml:space="preserve"> </w:t>
      </w:r>
      <w:r w:rsidRPr="00C36F57">
        <w:rPr>
          <w:sz w:val="20"/>
        </w:rPr>
        <w:t>session</w:t>
      </w:r>
      <w:r>
        <w:rPr>
          <w:sz w:val="20"/>
        </w:rPr>
        <w:t>.</w:t>
      </w:r>
    </w:p>
    <w:p w14:paraId="5C800F6B" w14:textId="040116FF" w:rsidR="00C36F57" w:rsidRDefault="00C36F5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Reserved for </w:t>
      </w:r>
      <w:r w:rsidR="004C2065">
        <w:rPr>
          <w:sz w:val="20"/>
        </w:rPr>
        <w:t xml:space="preserve">Discussion and </w:t>
      </w:r>
      <w:r>
        <w:rPr>
          <w:sz w:val="20"/>
        </w:rPr>
        <w:t>Action Resulting from Closed Session</w:t>
      </w:r>
    </w:p>
    <w:p w14:paraId="7218C59E" w14:textId="6BA6AD93" w:rsidR="00C9278F" w:rsidRPr="000A4D2D" w:rsidRDefault="007E312E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0A4D2D" w:rsidSect="008A0CBB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0A4D2D">
        <w:rPr>
          <w:sz w:val="20"/>
        </w:rPr>
        <w:t>Adjournment</w:t>
      </w:r>
    </w:p>
    <w:p w14:paraId="6CBCBD3F" w14:textId="77777777" w:rsidR="00E144E3" w:rsidRDefault="00E144E3" w:rsidP="007E312E">
      <w:pPr>
        <w:spacing w:line="276" w:lineRule="auto"/>
        <w:rPr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61684"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0BB64E31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3781" w14:textId="1B50C775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E1738E">
      <w:rPr>
        <w:sz w:val="22"/>
        <w:szCs w:val="22"/>
      </w:rPr>
      <w:t>December 10</w:t>
    </w:r>
    <w:r w:rsidR="00E1738E" w:rsidRPr="00E1738E">
      <w:rPr>
        <w:sz w:val="22"/>
        <w:szCs w:val="22"/>
        <w:vertAlign w:val="superscript"/>
      </w:rPr>
      <w:t>th</w:t>
    </w:r>
    <w:r w:rsidR="00603A4D">
      <w:rPr>
        <w:sz w:val="22"/>
        <w:szCs w:val="22"/>
      </w:rP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784AEE54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FC1CDE">
      <w:rPr>
        <w:b/>
        <w:sz w:val="22"/>
        <w:szCs w:val="22"/>
        <w:highlight w:val="yellow"/>
      </w:rPr>
      <w:t>December 13</w:t>
    </w:r>
    <w:r w:rsidR="00FC1CDE" w:rsidRPr="00FC1CDE">
      <w:rPr>
        <w:b/>
        <w:sz w:val="22"/>
        <w:szCs w:val="22"/>
        <w:highlight w:val="yellow"/>
        <w:vertAlign w:val="superscript"/>
      </w:rPr>
      <w:t>th</w:t>
    </w:r>
    <w:r w:rsidR="00FC1CDE">
      <w:rPr>
        <w:b/>
        <w:sz w:val="22"/>
        <w:szCs w:val="22"/>
        <w:highlight w:val="yellow"/>
      </w:rPr>
      <w:t>, 2021</w:t>
    </w:r>
  </w:p>
  <w:p w14:paraId="16CCF446" w14:textId="5497C312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D6DDE">
      <w:rPr>
        <w:b/>
        <w:sz w:val="22"/>
        <w:szCs w:val="22"/>
      </w:rPr>
      <w:t>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9"/>
  </w:num>
  <w:num w:numId="5">
    <w:abstractNumId w:val="21"/>
  </w:num>
  <w:num w:numId="6">
    <w:abstractNumId w:val="28"/>
  </w:num>
  <w:num w:numId="7">
    <w:abstractNumId w:val="3"/>
  </w:num>
  <w:num w:numId="8">
    <w:abstractNumId w:val="31"/>
  </w:num>
  <w:num w:numId="9">
    <w:abstractNumId w:val="5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12"/>
  </w:num>
  <w:num w:numId="15">
    <w:abstractNumId w:val="10"/>
  </w:num>
  <w:num w:numId="16">
    <w:abstractNumId w:val="26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5"/>
  </w:num>
  <w:num w:numId="32">
    <w:abstractNumId w:val="30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370"/>
    <w:rsid w:val="000249D6"/>
    <w:rsid w:val="00024EA9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48FA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5995"/>
    <w:rsid w:val="000B6422"/>
    <w:rsid w:val="000B65E0"/>
    <w:rsid w:val="000B6692"/>
    <w:rsid w:val="000B6BFC"/>
    <w:rsid w:val="000C19AB"/>
    <w:rsid w:val="000C22A6"/>
    <w:rsid w:val="000C3D28"/>
    <w:rsid w:val="000C46F1"/>
    <w:rsid w:val="000C4895"/>
    <w:rsid w:val="000C4C6A"/>
    <w:rsid w:val="000C57ED"/>
    <w:rsid w:val="000C709C"/>
    <w:rsid w:val="000D2ABD"/>
    <w:rsid w:val="000D2AE6"/>
    <w:rsid w:val="000D411D"/>
    <w:rsid w:val="000D7523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6915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4E1E"/>
    <w:rsid w:val="0014616C"/>
    <w:rsid w:val="00147F5F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52E1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E7199"/>
    <w:rsid w:val="001E7B1A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248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14B"/>
    <w:rsid w:val="002B1B32"/>
    <w:rsid w:val="002B3ACF"/>
    <w:rsid w:val="002B418B"/>
    <w:rsid w:val="002B5123"/>
    <w:rsid w:val="002B5368"/>
    <w:rsid w:val="002B57D8"/>
    <w:rsid w:val="002B5F81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1B52"/>
    <w:rsid w:val="002E2156"/>
    <w:rsid w:val="002E25BA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88C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B5B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375"/>
    <w:rsid w:val="00385B8D"/>
    <w:rsid w:val="0038694F"/>
    <w:rsid w:val="003877E8"/>
    <w:rsid w:val="0039252C"/>
    <w:rsid w:val="003925D7"/>
    <w:rsid w:val="00394C44"/>
    <w:rsid w:val="003954A2"/>
    <w:rsid w:val="003A1D9C"/>
    <w:rsid w:val="003A25F7"/>
    <w:rsid w:val="003A3ACF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E01A9"/>
    <w:rsid w:val="003E04C7"/>
    <w:rsid w:val="003E2D26"/>
    <w:rsid w:val="003E61D3"/>
    <w:rsid w:val="003E763F"/>
    <w:rsid w:val="003E7746"/>
    <w:rsid w:val="003F052B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2F81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5A11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676F5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0F00"/>
    <w:rsid w:val="004A2C8B"/>
    <w:rsid w:val="004A3DB9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1DB0"/>
    <w:rsid w:val="004C2065"/>
    <w:rsid w:val="004C454F"/>
    <w:rsid w:val="004C4D4B"/>
    <w:rsid w:val="004C52C3"/>
    <w:rsid w:val="004C5851"/>
    <w:rsid w:val="004C6FA5"/>
    <w:rsid w:val="004C7911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230"/>
    <w:rsid w:val="004E5AE2"/>
    <w:rsid w:val="004E5EEA"/>
    <w:rsid w:val="004F043C"/>
    <w:rsid w:val="004F1CB4"/>
    <w:rsid w:val="004F32AC"/>
    <w:rsid w:val="004F3C95"/>
    <w:rsid w:val="004F5186"/>
    <w:rsid w:val="004F5245"/>
    <w:rsid w:val="004F7161"/>
    <w:rsid w:val="00500101"/>
    <w:rsid w:val="00504E03"/>
    <w:rsid w:val="00505EC7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3739D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2C85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D71EF"/>
    <w:rsid w:val="005E1C38"/>
    <w:rsid w:val="005E1DAD"/>
    <w:rsid w:val="005E2805"/>
    <w:rsid w:val="005E32A5"/>
    <w:rsid w:val="005E3D8A"/>
    <w:rsid w:val="005E4FB8"/>
    <w:rsid w:val="005E62B9"/>
    <w:rsid w:val="005E7A21"/>
    <w:rsid w:val="005F055E"/>
    <w:rsid w:val="005F0809"/>
    <w:rsid w:val="005F0DA6"/>
    <w:rsid w:val="005F137B"/>
    <w:rsid w:val="005F3BF0"/>
    <w:rsid w:val="005F43EE"/>
    <w:rsid w:val="005F452B"/>
    <w:rsid w:val="005F7231"/>
    <w:rsid w:val="005F7572"/>
    <w:rsid w:val="005F77FD"/>
    <w:rsid w:val="006004A3"/>
    <w:rsid w:val="00601A18"/>
    <w:rsid w:val="00603A4D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26BFE"/>
    <w:rsid w:val="00631AE2"/>
    <w:rsid w:val="0063282E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5AEF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259D"/>
    <w:rsid w:val="006B3BAD"/>
    <w:rsid w:val="006B3DD8"/>
    <w:rsid w:val="006B4ABE"/>
    <w:rsid w:val="006B4E87"/>
    <w:rsid w:val="006B631D"/>
    <w:rsid w:val="006B6D72"/>
    <w:rsid w:val="006B7618"/>
    <w:rsid w:val="006C1676"/>
    <w:rsid w:val="006C1765"/>
    <w:rsid w:val="006C3B08"/>
    <w:rsid w:val="006C3C9F"/>
    <w:rsid w:val="006C4151"/>
    <w:rsid w:val="006C41FF"/>
    <w:rsid w:val="006C58CF"/>
    <w:rsid w:val="006D3CC4"/>
    <w:rsid w:val="006D45B3"/>
    <w:rsid w:val="006E0341"/>
    <w:rsid w:val="006E3121"/>
    <w:rsid w:val="006E4963"/>
    <w:rsid w:val="006E5C19"/>
    <w:rsid w:val="006E74E1"/>
    <w:rsid w:val="006F0CF4"/>
    <w:rsid w:val="006F2939"/>
    <w:rsid w:val="006F2E30"/>
    <w:rsid w:val="006F34ED"/>
    <w:rsid w:val="006F48BF"/>
    <w:rsid w:val="006F4C9F"/>
    <w:rsid w:val="006F5337"/>
    <w:rsid w:val="006F5657"/>
    <w:rsid w:val="006F60D2"/>
    <w:rsid w:val="00700E12"/>
    <w:rsid w:val="0070165E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55E"/>
    <w:rsid w:val="00715889"/>
    <w:rsid w:val="0071621F"/>
    <w:rsid w:val="00717EAE"/>
    <w:rsid w:val="00720960"/>
    <w:rsid w:val="00720C7E"/>
    <w:rsid w:val="00721BD5"/>
    <w:rsid w:val="00724775"/>
    <w:rsid w:val="00724D4D"/>
    <w:rsid w:val="00725F39"/>
    <w:rsid w:val="00726D07"/>
    <w:rsid w:val="00727027"/>
    <w:rsid w:val="00730E5D"/>
    <w:rsid w:val="00730E90"/>
    <w:rsid w:val="007327AA"/>
    <w:rsid w:val="007337D8"/>
    <w:rsid w:val="00735AD9"/>
    <w:rsid w:val="00741200"/>
    <w:rsid w:val="007423A1"/>
    <w:rsid w:val="0074240B"/>
    <w:rsid w:val="00743709"/>
    <w:rsid w:val="00747EC5"/>
    <w:rsid w:val="00753C8A"/>
    <w:rsid w:val="00753EB4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5944"/>
    <w:rsid w:val="00785B1C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517C"/>
    <w:rsid w:val="007C6520"/>
    <w:rsid w:val="007C6E82"/>
    <w:rsid w:val="007D10E2"/>
    <w:rsid w:val="007D121E"/>
    <w:rsid w:val="007D2287"/>
    <w:rsid w:val="007D2494"/>
    <w:rsid w:val="007D5110"/>
    <w:rsid w:val="007D6267"/>
    <w:rsid w:val="007D64FB"/>
    <w:rsid w:val="007D6ABC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271A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25F3"/>
    <w:rsid w:val="00843D5C"/>
    <w:rsid w:val="008460F5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4F64"/>
    <w:rsid w:val="008954F1"/>
    <w:rsid w:val="008956E3"/>
    <w:rsid w:val="00896C2F"/>
    <w:rsid w:val="008979BB"/>
    <w:rsid w:val="008A0C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02AF"/>
    <w:rsid w:val="008D32A8"/>
    <w:rsid w:val="008D44C3"/>
    <w:rsid w:val="008D56E8"/>
    <w:rsid w:val="008E00BF"/>
    <w:rsid w:val="008E01F6"/>
    <w:rsid w:val="008E02B6"/>
    <w:rsid w:val="008E3C2C"/>
    <w:rsid w:val="008E41AC"/>
    <w:rsid w:val="008E4A56"/>
    <w:rsid w:val="008E76F5"/>
    <w:rsid w:val="008F15D4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5264"/>
    <w:rsid w:val="00916619"/>
    <w:rsid w:val="00920441"/>
    <w:rsid w:val="00920955"/>
    <w:rsid w:val="009212B7"/>
    <w:rsid w:val="00921F23"/>
    <w:rsid w:val="009223B7"/>
    <w:rsid w:val="0092437E"/>
    <w:rsid w:val="00926160"/>
    <w:rsid w:val="00926206"/>
    <w:rsid w:val="0092652C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5B1B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1914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E71E0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14E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458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168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1D59"/>
    <w:rsid w:val="00A83248"/>
    <w:rsid w:val="00A842A4"/>
    <w:rsid w:val="00A8485D"/>
    <w:rsid w:val="00A84F92"/>
    <w:rsid w:val="00A8719A"/>
    <w:rsid w:val="00A905B3"/>
    <w:rsid w:val="00A94D36"/>
    <w:rsid w:val="00A96136"/>
    <w:rsid w:val="00A96FC1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4A3B"/>
    <w:rsid w:val="00AB52A1"/>
    <w:rsid w:val="00AB538D"/>
    <w:rsid w:val="00AB7800"/>
    <w:rsid w:val="00AC05B9"/>
    <w:rsid w:val="00AC079D"/>
    <w:rsid w:val="00AC0E0F"/>
    <w:rsid w:val="00AC3BE7"/>
    <w:rsid w:val="00AC5D58"/>
    <w:rsid w:val="00AD27F7"/>
    <w:rsid w:val="00AD3561"/>
    <w:rsid w:val="00AD53A7"/>
    <w:rsid w:val="00AD59AF"/>
    <w:rsid w:val="00AD6DDE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1DEE"/>
    <w:rsid w:val="00B15740"/>
    <w:rsid w:val="00B16662"/>
    <w:rsid w:val="00B2367F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778D3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0C8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C5DD7"/>
    <w:rsid w:val="00BD13BC"/>
    <w:rsid w:val="00BD1E6E"/>
    <w:rsid w:val="00BD34DD"/>
    <w:rsid w:val="00BD4C2F"/>
    <w:rsid w:val="00BD54E3"/>
    <w:rsid w:val="00BE012D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03B8"/>
    <w:rsid w:val="00C0251F"/>
    <w:rsid w:val="00C02923"/>
    <w:rsid w:val="00C02E53"/>
    <w:rsid w:val="00C058D9"/>
    <w:rsid w:val="00C06C4C"/>
    <w:rsid w:val="00C07159"/>
    <w:rsid w:val="00C10BB6"/>
    <w:rsid w:val="00C11003"/>
    <w:rsid w:val="00C11FF1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36F57"/>
    <w:rsid w:val="00C421AD"/>
    <w:rsid w:val="00C42C36"/>
    <w:rsid w:val="00C4384B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2773"/>
    <w:rsid w:val="00C864DC"/>
    <w:rsid w:val="00C91ACC"/>
    <w:rsid w:val="00C9278F"/>
    <w:rsid w:val="00C945A6"/>
    <w:rsid w:val="00C954F3"/>
    <w:rsid w:val="00CA0713"/>
    <w:rsid w:val="00CA383C"/>
    <w:rsid w:val="00CA3E5D"/>
    <w:rsid w:val="00CA4BEB"/>
    <w:rsid w:val="00CA6B30"/>
    <w:rsid w:val="00CA7433"/>
    <w:rsid w:val="00CB0102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48BB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06FC9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2D7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421B"/>
    <w:rsid w:val="00D359D8"/>
    <w:rsid w:val="00D3747A"/>
    <w:rsid w:val="00D37DDF"/>
    <w:rsid w:val="00D42681"/>
    <w:rsid w:val="00D42D18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728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85C"/>
    <w:rsid w:val="00D85EF0"/>
    <w:rsid w:val="00D8669A"/>
    <w:rsid w:val="00D9242B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2FED"/>
    <w:rsid w:val="00DB4186"/>
    <w:rsid w:val="00DB5CF8"/>
    <w:rsid w:val="00DB61DC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45B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1738E"/>
    <w:rsid w:val="00E205C7"/>
    <w:rsid w:val="00E20DB4"/>
    <w:rsid w:val="00E20DE9"/>
    <w:rsid w:val="00E212C4"/>
    <w:rsid w:val="00E21C2A"/>
    <w:rsid w:val="00E226BA"/>
    <w:rsid w:val="00E22F8E"/>
    <w:rsid w:val="00E23279"/>
    <w:rsid w:val="00E23A24"/>
    <w:rsid w:val="00E24109"/>
    <w:rsid w:val="00E24AEA"/>
    <w:rsid w:val="00E26202"/>
    <w:rsid w:val="00E2680C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4110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2FE"/>
    <w:rsid w:val="00FB25AF"/>
    <w:rsid w:val="00FB2E98"/>
    <w:rsid w:val="00FB33EA"/>
    <w:rsid w:val="00FB3618"/>
    <w:rsid w:val="00FB3C3A"/>
    <w:rsid w:val="00FB3D97"/>
    <w:rsid w:val="00FB7D62"/>
    <w:rsid w:val="00FC0D00"/>
    <w:rsid w:val="00FC14A2"/>
    <w:rsid w:val="00FC1659"/>
    <w:rsid w:val="00FC1CDE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9025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41804</TotalTime>
  <Pages>1</Pages>
  <Words>495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Kyle Michel</cp:lastModifiedBy>
  <cp:revision>216</cp:revision>
  <cp:lastPrinted>2021-12-10T19:53:00Z</cp:lastPrinted>
  <dcterms:created xsi:type="dcterms:W3CDTF">2018-05-16T13:45:00Z</dcterms:created>
  <dcterms:modified xsi:type="dcterms:W3CDTF">2021-12-10T22:43:00Z</dcterms:modified>
</cp:coreProperties>
</file>